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41CB" w14:textId="7188A78A" w:rsidR="00757958" w:rsidRDefault="002837D2" w:rsidP="0075795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</w:t>
      </w:r>
      <w:r w:rsidR="000728FF">
        <w:rPr>
          <w:rFonts w:ascii="Arial" w:hAnsi="Arial" w:cs="Arial"/>
          <w:b/>
          <w:sz w:val="28"/>
        </w:rPr>
        <w:t xml:space="preserve">: </w:t>
      </w:r>
      <w:r w:rsidR="00DD7D31">
        <w:rPr>
          <w:rFonts w:ascii="Arial" w:hAnsi="Arial" w:cs="Arial"/>
          <w:b/>
          <w:sz w:val="28"/>
        </w:rPr>
        <w:t xml:space="preserve">Frühlingsluft im </w:t>
      </w:r>
      <w:r w:rsidR="00FD5A0F">
        <w:rPr>
          <w:rFonts w:ascii="Arial" w:hAnsi="Arial" w:cs="Arial"/>
          <w:b/>
          <w:sz w:val="28"/>
        </w:rPr>
        <w:t>Lenzburger Kreativatelier</w:t>
      </w:r>
    </w:p>
    <w:p w14:paraId="2BF95469" w14:textId="454CCCB8" w:rsidR="002E0C12" w:rsidRDefault="00DD7D31" w:rsidP="0075795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CH"/>
        </w:rPr>
        <w:drawing>
          <wp:inline distT="0" distB="0" distL="0" distR="0" wp14:anchorId="2E568649" wp14:editId="4B599887">
            <wp:extent cx="5760720" cy="7680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üh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AEFA" w14:textId="33CFDEEB" w:rsidR="00FD5A0F" w:rsidRDefault="00FD5A0F" w:rsidP="00413F9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Wer</w:t>
      </w:r>
      <w:r w:rsidR="00F23FCF">
        <w:rPr>
          <w:rFonts w:ascii="Arial" w:hAnsi="Arial" w:cs="Arial"/>
        </w:rPr>
        <w:t xml:space="preserve"> von dieser Idee angetan ist und den Frühlingszauber gerne </w:t>
      </w:r>
      <w:r>
        <w:rPr>
          <w:rFonts w:ascii="Arial" w:hAnsi="Arial" w:cs="Arial"/>
        </w:rPr>
        <w:t>im Büro und</w:t>
      </w:r>
      <w:r w:rsidR="00F23FCF">
        <w:rPr>
          <w:rFonts w:ascii="Arial" w:hAnsi="Arial" w:cs="Arial"/>
        </w:rPr>
        <w:t>/oder</w:t>
      </w:r>
      <w:r>
        <w:rPr>
          <w:rFonts w:ascii="Arial" w:hAnsi="Arial" w:cs="Arial"/>
        </w:rPr>
        <w:t xml:space="preserve"> Wohnzimmer haben möchte, der nehme …</w:t>
      </w:r>
    </w:p>
    <w:p w14:paraId="4A6A709C" w14:textId="77777777" w:rsidR="00FD5A0F" w:rsidRDefault="00FD5A0F" w:rsidP="00413F93">
      <w:pPr>
        <w:spacing w:after="0" w:line="280" w:lineRule="exact"/>
        <w:rPr>
          <w:rFonts w:ascii="Arial" w:hAnsi="Arial" w:cs="Arial"/>
        </w:rPr>
      </w:pPr>
    </w:p>
    <w:p w14:paraId="69D9D8C0" w14:textId="77777777" w:rsidR="00FD5A0F" w:rsidRDefault="00FD5A0F" w:rsidP="00413F93">
      <w:pPr>
        <w:spacing w:after="0" w:line="280" w:lineRule="exact"/>
        <w:rPr>
          <w:rFonts w:ascii="Arial" w:hAnsi="Arial" w:cs="Arial"/>
        </w:rPr>
      </w:pPr>
    </w:p>
    <w:p w14:paraId="1129F6E2" w14:textId="7A3C8D2E" w:rsidR="002E0C12" w:rsidRPr="006D190A" w:rsidRDefault="002E0C12" w:rsidP="006D190A">
      <w:pPr>
        <w:spacing w:after="0" w:line="280" w:lineRule="exact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014D9" w14:paraId="591939B0" w14:textId="77777777" w:rsidTr="00EA0BBB">
        <w:tc>
          <w:tcPr>
            <w:tcW w:w="5240" w:type="dxa"/>
          </w:tcPr>
          <w:p w14:paraId="5A93B018" w14:textId="59612A7A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5B737103" w14:textId="116CD25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3FD82DE2" wp14:editId="6DFD0085">
                  <wp:simplePos x="0" y="0"/>
                  <wp:positionH relativeFrom="column">
                    <wp:posOffset>-35984</wp:posOffset>
                  </wp:positionH>
                  <wp:positionV relativeFrom="paragraph">
                    <wp:posOffset>54610</wp:posOffset>
                  </wp:positionV>
                  <wp:extent cx="3002844" cy="2252133"/>
                  <wp:effectExtent l="0" t="0" r="762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2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844" cy="22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3B5C7D" w14:textId="4BB7AFA9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292F39D" w14:textId="34AF51F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0E9520BB" w14:textId="4F46D0B4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FA3C7DC" w14:textId="099A4EDF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535CCAE4" w14:textId="46756362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24225984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4DAACBA" w14:textId="6929F09E" w:rsidR="003014D9" w:rsidRDefault="003014D9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7CB3E4A7" w14:textId="41705F9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714670D3" w14:textId="5749AC2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1A3120C1" w14:textId="4CF690C8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5EC8D619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478B92D2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2E0EA52A" w14:textId="59CA78DD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822" w:type="dxa"/>
          </w:tcPr>
          <w:p w14:paraId="2BF644D2" w14:textId="147B96EF" w:rsidR="00FD5A0F" w:rsidRDefault="00FD5A0F" w:rsidP="002E0C12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02E2FD3A" w14:textId="07EB2F2B" w:rsidR="003014D9" w:rsidRDefault="00FD5A0F" w:rsidP="00502F0A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 ein schönes Glas, ...</w:t>
            </w:r>
          </w:p>
        </w:tc>
      </w:tr>
      <w:tr w:rsidR="00FD5A0F" w14:paraId="5D7B843F" w14:textId="77777777" w:rsidTr="00EA0BBB">
        <w:tc>
          <w:tcPr>
            <w:tcW w:w="5240" w:type="dxa"/>
          </w:tcPr>
          <w:p w14:paraId="4331E21B" w14:textId="44E7E246" w:rsidR="00FD5A0F" w:rsidRDefault="00502F0A" w:rsidP="00FD5A0F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5C9F357A" wp14:editId="0CB6711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95462</wp:posOffset>
                  </wp:positionV>
                  <wp:extent cx="2810933" cy="2108200"/>
                  <wp:effectExtent l="0" t="0" r="8890" b="635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42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933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D8B12C" w14:textId="2FB99142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582723A4" w14:textId="3962B382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3F2FC623" w14:textId="1B985874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E1AD610" w14:textId="74E5F03A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423D645" w14:textId="0BF04C80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2504F320" w14:textId="49EFD40A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10A64D11" w14:textId="56E738F3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7F80AFD2" w14:textId="06E5FA90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3FCA0FC0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3C00C6BE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019C8D30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71CC5A17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3D14E8E8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4A0CA1C6" w14:textId="47A9184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822" w:type="dxa"/>
          </w:tcPr>
          <w:p w14:paraId="46E45FC3" w14:textId="049CDBA2" w:rsidR="00FD5A0F" w:rsidRDefault="00FD5A0F" w:rsidP="002E0C12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1A6F7C1" w14:textId="7FC38DC6" w:rsidR="00FD5A0F" w:rsidRDefault="00FD5A0F" w:rsidP="001E14B5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 verschiedene Frühlingsblumen, Blumenerde</w:t>
            </w:r>
            <w:r w:rsidR="001E14B5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Moos</w:t>
            </w:r>
            <w:r w:rsidR="001E14B5">
              <w:rPr>
                <w:rFonts w:ascii="Arial" w:eastAsia="Times New Roman" w:hAnsi="Arial" w:cs="Arial"/>
              </w:rPr>
              <w:t xml:space="preserve"> usw.</w:t>
            </w:r>
            <w:r w:rsidR="00F23FCF">
              <w:rPr>
                <w:rFonts w:ascii="Arial" w:eastAsia="Times New Roman" w:hAnsi="Arial" w:cs="Arial"/>
              </w:rPr>
              <w:t>, …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FD5A0F" w14:paraId="372E41BC" w14:textId="77777777" w:rsidTr="00EA0BBB">
        <w:tc>
          <w:tcPr>
            <w:tcW w:w="5240" w:type="dxa"/>
          </w:tcPr>
          <w:p w14:paraId="06177F51" w14:textId="1F21FB14" w:rsidR="00FD5A0F" w:rsidRDefault="001E14B5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1789F345" wp14:editId="0721CF4E">
                  <wp:simplePos x="0" y="0"/>
                  <wp:positionH relativeFrom="column">
                    <wp:posOffset>14817</wp:posOffset>
                  </wp:positionH>
                  <wp:positionV relativeFrom="paragraph">
                    <wp:posOffset>92922</wp:posOffset>
                  </wp:positionV>
                  <wp:extent cx="2556933" cy="1917700"/>
                  <wp:effectExtent l="0" t="0" r="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2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206" cy="19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62CDC7" w14:textId="10476CB4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1069E310" w14:textId="4143EFF0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185ACBB3" w14:textId="0E53CCD8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71E17F09" w14:textId="251A3380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31DD336F" w14:textId="346CCF13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58542A9E" w14:textId="3D6C98F8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37F1AA05" w14:textId="5680FBA9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1D1056B8" w14:textId="2729FC8D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7F4D6580" w14:textId="77777777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2D6100F7" w14:textId="11A7A065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  <w:p w14:paraId="3CCEB821" w14:textId="1055D49C" w:rsidR="00FD5A0F" w:rsidRDefault="00FD5A0F" w:rsidP="00FD5A0F">
            <w:pPr>
              <w:spacing w:line="280" w:lineRule="exact"/>
              <w:rPr>
                <w:rFonts w:ascii="Arial" w:eastAsia="Times New Roman" w:hAnsi="Arial" w:cs="Arial"/>
                <w:noProof/>
                <w:lang w:eastAsia="de-CH"/>
              </w:rPr>
            </w:pPr>
          </w:p>
        </w:tc>
        <w:tc>
          <w:tcPr>
            <w:tcW w:w="3822" w:type="dxa"/>
          </w:tcPr>
          <w:p w14:paraId="2EC7CCF5" w14:textId="77777777" w:rsidR="00FD5A0F" w:rsidRDefault="00FD5A0F" w:rsidP="002E0C12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4837AA12" w14:textId="77777777" w:rsidR="00FD5A0F" w:rsidRDefault="00FD5A0F" w:rsidP="002E0C12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DE8D3BB" w14:textId="48DB62FE" w:rsidR="00FD5A0F" w:rsidRDefault="001E14B5" w:rsidP="001E14B5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arrangier</w:t>
            </w:r>
            <w:r w:rsidR="00502F0A">
              <w:rPr>
                <w:rFonts w:ascii="Arial" w:eastAsia="Times New Roman" w:hAnsi="Arial" w:cs="Arial"/>
              </w:rPr>
              <w:t>e alles im Glas</w:t>
            </w:r>
            <w:r w:rsidR="00F23FCF">
              <w:rPr>
                <w:rFonts w:ascii="Arial" w:eastAsia="Times New Roman" w:hAnsi="Arial" w:cs="Arial"/>
              </w:rPr>
              <w:t xml:space="preserve"> und </w:t>
            </w:r>
            <w:r>
              <w:rPr>
                <w:rFonts w:ascii="Arial" w:eastAsia="Times New Roman" w:hAnsi="Arial" w:cs="Arial"/>
              </w:rPr>
              <w:t>verleih</w:t>
            </w:r>
            <w:r w:rsidR="00502F0A">
              <w:rPr>
                <w:rFonts w:ascii="Arial" w:eastAsia="Times New Roman" w:hAnsi="Arial" w:cs="Arial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 dem Frühlingsgruss mit kleinen Hinguckern das gewisse Etwas.</w:t>
            </w:r>
          </w:p>
          <w:p w14:paraId="28923628" w14:textId="77777777" w:rsidR="001E14B5" w:rsidRDefault="001E14B5" w:rsidP="001E14B5">
            <w:pPr>
              <w:spacing w:line="280" w:lineRule="exact"/>
              <w:rPr>
                <w:rFonts w:ascii="Arial" w:eastAsia="Times New Roman" w:hAnsi="Arial" w:cs="Arial"/>
              </w:rPr>
            </w:pPr>
          </w:p>
          <w:p w14:paraId="617A9836" w14:textId="0964690B" w:rsidR="001E14B5" w:rsidRDefault="00502F0A" w:rsidP="001E14B5">
            <w:pPr>
              <w:spacing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Viel Spass und Freude beim Ausprobieren!</w:t>
            </w:r>
          </w:p>
        </w:tc>
      </w:tr>
    </w:tbl>
    <w:p w14:paraId="4DF31950" w14:textId="4D016B06" w:rsidR="0050601E" w:rsidRDefault="0050601E" w:rsidP="002E0C12">
      <w:pPr>
        <w:spacing w:after="0" w:line="280" w:lineRule="exact"/>
        <w:rPr>
          <w:rFonts w:ascii="Arial" w:eastAsia="Times New Roman" w:hAnsi="Arial" w:cs="Arial"/>
        </w:rPr>
      </w:pPr>
    </w:p>
    <w:sectPr w:rsidR="0050601E" w:rsidSect="00324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7253" w14:textId="77777777" w:rsidR="00EC0435" w:rsidRDefault="00EC0435" w:rsidP="00BB7FE9">
      <w:pPr>
        <w:spacing w:after="0" w:line="240" w:lineRule="auto"/>
      </w:pPr>
      <w:r>
        <w:separator/>
      </w:r>
    </w:p>
  </w:endnote>
  <w:endnote w:type="continuationSeparator" w:id="0">
    <w:p w14:paraId="1927FFE6" w14:textId="77777777" w:rsidR="00EC0435" w:rsidRDefault="00EC0435" w:rsidP="00B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33E4" w14:textId="77777777" w:rsidR="00EC0435" w:rsidRDefault="00EC0435" w:rsidP="00BB7FE9">
      <w:pPr>
        <w:spacing w:after="0" w:line="240" w:lineRule="auto"/>
      </w:pPr>
      <w:r>
        <w:separator/>
      </w:r>
    </w:p>
  </w:footnote>
  <w:footnote w:type="continuationSeparator" w:id="0">
    <w:p w14:paraId="6A9DD6D0" w14:textId="77777777" w:rsidR="00EC0435" w:rsidRDefault="00EC0435" w:rsidP="00BB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4096"/>
    <w:multiLevelType w:val="hybridMultilevel"/>
    <w:tmpl w:val="E3D0432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2"/>
    <w:rsid w:val="000332CD"/>
    <w:rsid w:val="000613C5"/>
    <w:rsid w:val="000728FF"/>
    <w:rsid w:val="000935BA"/>
    <w:rsid w:val="000A3609"/>
    <w:rsid w:val="000C0928"/>
    <w:rsid w:val="000C5160"/>
    <w:rsid w:val="000D002E"/>
    <w:rsid w:val="000D7D42"/>
    <w:rsid w:val="00100962"/>
    <w:rsid w:val="00117A41"/>
    <w:rsid w:val="0012061E"/>
    <w:rsid w:val="00140CFE"/>
    <w:rsid w:val="00161A98"/>
    <w:rsid w:val="00191EE0"/>
    <w:rsid w:val="0019413D"/>
    <w:rsid w:val="001B6559"/>
    <w:rsid w:val="001E14B5"/>
    <w:rsid w:val="002070CC"/>
    <w:rsid w:val="00226581"/>
    <w:rsid w:val="0024425D"/>
    <w:rsid w:val="002619B8"/>
    <w:rsid w:val="002837D2"/>
    <w:rsid w:val="002E0C12"/>
    <w:rsid w:val="003014D9"/>
    <w:rsid w:val="00307DCC"/>
    <w:rsid w:val="00313AC7"/>
    <w:rsid w:val="00321C50"/>
    <w:rsid w:val="00324C9A"/>
    <w:rsid w:val="00347A27"/>
    <w:rsid w:val="00372E2B"/>
    <w:rsid w:val="00380ACE"/>
    <w:rsid w:val="003A0076"/>
    <w:rsid w:val="00413F93"/>
    <w:rsid w:val="004348FA"/>
    <w:rsid w:val="00455887"/>
    <w:rsid w:val="00467318"/>
    <w:rsid w:val="004B17C7"/>
    <w:rsid w:val="004B17F7"/>
    <w:rsid w:val="004C1138"/>
    <w:rsid w:val="004C3561"/>
    <w:rsid w:val="004F4647"/>
    <w:rsid w:val="00502F0A"/>
    <w:rsid w:val="005036CE"/>
    <w:rsid w:val="0050601E"/>
    <w:rsid w:val="00556EE4"/>
    <w:rsid w:val="0061224D"/>
    <w:rsid w:val="00620F48"/>
    <w:rsid w:val="00622A4C"/>
    <w:rsid w:val="006461C0"/>
    <w:rsid w:val="006654E4"/>
    <w:rsid w:val="00681EDE"/>
    <w:rsid w:val="006A3319"/>
    <w:rsid w:val="006C6970"/>
    <w:rsid w:val="006D190A"/>
    <w:rsid w:val="006F2BC2"/>
    <w:rsid w:val="0071192D"/>
    <w:rsid w:val="0071591E"/>
    <w:rsid w:val="007534D6"/>
    <w:rsid w:val="00757958"/>
    <w:rsid w:val="00785DCB"/>
    <w:rsid w:val="0079260D"/>
    <w:rsid w:val="00792A69"/>
    <w:rsid w:val="007A2D02"/>
    <w:rsid w:val="007A4888"/>
    <w:rsid w:val="007F1A8E"/>
    <w:rsid w:val="00804BBD"/>
    <w:rsid w:val="008528A4"/>
    <w:rsid w:val="008744FF"/>
    <w:rsid w:val="00874ED2"/>
    <w:rsid w:val="00897696"/>
    <w:rsid w:val="008A1673"/>
    <w:rsid w:val="008A71FD"/>
    <w:rsid w:val="008B31CB"/>
    <w:rsid w:val="00984981"/>
    <w:rsid w:val="009934B2"/>
    <w:rsid w:val="00995659"/>
    <w:rsid w:val="00A33E08"/>
    <w:rsid w:val="00A55556"/>
    <w:rsid w:val="00A60D58"/>
    <w:rsid w:val="00AB29BC"/>
    <w:rsid w:val="00AC3D89"/>
    <w:rsid w:val="00AD6F8E"/>
    <w:rsid w:val="00B73C88"/>
    <w:rsid w:val="00B80A02"/>
    <w:rsid w:val="00BA6395"/>
    <w:rsid w:val="00BB7FE9"/>
    <w:rsid w:val="00BC5B37"/>
    <w:rsid w:val="00BE453D"/>
    <w:rsid w:val="00BF3028"/>
    <w:rsid w:val="00BF5260"/>
    <w:rsid w:val="00C01687"/>
    <w:rsid w:val="00C20576"/>
    <w:rsid w:val="00C21171"/>
    <w:rsid w:val="00C232E0"/>
    <w:rsid w:val="00C54C95"/>
    <w:rsid w:val="00C64B61"/>
    <w:rsid w:val="00C75A98"/>
    <w:rsid w:val="00C803C0"/>
    <w:rsid w:val="00C90796"/>
    <w:rsid w:val="00C91F3B"/>
    <w:rsid w:val="00CA40E2"/>
    <w:rsid w:val="00CB1D28"/>
    <w:rsid w:val="00D07DA3"/>
    <w:rsid w:val="00D32FB1"/>
    <w:rsid w:val="00D71758"/>
    <w:rsid w:val="00D73D7B"/>
    <w:rsid w:val="00DA049D"/>
    <w:rsid w:val="00DA73CA"/>
    <w:rsid w:val="00DD0A7E"/>
    <w:rsid w:val="00DD7D31"/>
    <w:rsid w:val="00DE189E"/>
    <w:rsid w:val="00E51297"/>
    <w:rsid w:val="00E6327A"/>
    <w:rsid w:val="00E76EC6"/>
    <w:rsid w:val="00E81D73"/>
    <w:rsid w:val="00EA0BBB"/>
    <w:rsid w:val="00EB52E8"/>
    <w:rsid w:val="00EC0435"/>
    <w:rsid w:val="00EC3CE2"/>
    <w:rsid w:val="00ED3F50"/>
    <w:rsid w:val="00EF39E4"/>
    <w:rsid w:val="00F23FCF"/>
    <w:rsid w:val="00F33CE1"/>
    <w:rsid w:val="00F5158C"/>
    <w:rsid w:val="00F63617"/>
    <w:rsid w:val="00F70282"/>
    <w:rsid w:val="00FB6942"/>
    <w:rsid w:val="00FC12A2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A3AD4"/>
  <w15:chartTrackingRefBased/>
  <w15:docId w15:val="{189BD6BA-CFDE-4275-8C04-35935B85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6EC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6EC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8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8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B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B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FE9"/>
  </w:style>
  <w:style w:type="paragraph" w:styleId="Fuzeile">
    <w:name w:val="footer"/>
    <w:basedOn w:val="Standard"/>
    <w:link w:val="FuzeileZchn"/>
    <w:uiPriority w:val="99"/>
    <w:unhideWhenUsed/>
    <w:rsid w:val="00BB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FE9"/>
  </w:style>
  <w:style w:type="table" w:styleId="Tabellenraster">
    <w:name w:val="Table Grid"/>
    <w:basedOn w:val="NormaleTabelle"/>
    <w:uiPriority w:val="39"/>
    <w:rsid w:val="003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0728FF"/>
    <w:rPr>
      <w:i/>
      <w:iCs/>
    </w:rPr>
  </w:style>
  <w:style w:type="paragraph" w:styleId="Listenabsatz">
    <w:name w:val="List Paragraph"/>
    <w:basedOn w:val="Standard"/>
    <w:uiPriority w:val="34"/>
    <w:qFormat/>
    <w:rsid w:val="0020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79EA-1EDA-4B21-B0DE-ADBE9477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Wendepunkt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Frey</dc:creator>
  <cp:keywords/>
  <dc:description/>
  <cp:lastModifiedBy>Regine Frey</cp:lastModifiedBy>
  <cp:revision>4</cp:revision>
  <cp:lastPrinted>2022-02-09T17:10:00Z</cp:lastPrinted>
  <dcterms:created xsi:type="dcterms:W3CDTF">2022-02-23T10:12:00Z</dcterms:created>
  <dcterms:modified xsi:type="dcterms:W3CDTF">2022-02-23T14:31:00Z</dcterms:modified>
</cp:coreProperties>
</file>